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35" w:rsidRDefault="00B32A35" w:rsidP="00B842FF">
      <w:pPr>
        <w:ind w:left="0" w:firstLine="0"/>
        <w:rPr>
          <w:rFonts w:ascii="Times New Roman" w:eastAsia="Calibri" w:hAnsi="Times New Roman" w:cs="Times New Roman"/>
        </w:rPr>
      </w:pPr>
    </w:p>
    <w:p w:rsidR="00B842FF" w:rsidRPr="00B01C56" w:rsidRDefault="00B32918" w:rsidP="00B842FF">
      <w:pPr>
        <w:ind w:left="0" w:firstLine="0"/>
        <w:rPr>
          <w:rFonts w:ascii="Times New Roman" w:hAnsi="Times New Roman" w:cs="Times New Roman"/>
          <w:b/>
          <w:bCs/>
        </w:rPr>
      </w:pPr>
      <w:r w:rsidRPr="009E2CE8">
        <w:rPr>
          <w:rFonts w:ascii="Times New Roman" w:eastAsia="Calibri" w:hAnsi="Times New Roman" w:cs="Times New Roman"/>
        </w:rPr>
        <w:t>Numer sprawy:</w:t>
      </w:r>
      <w:r w:rsidR="00B842FF" w:rsidRPr="009E2CE8">
        <w:rPr>
          <w:rFonts w:ascii="Times New Roman" w:hAnsi="Times New Roman" w:cs="Times New Roman"/>
        </w:rPr>
        <w:tab/>
      </w:r>
      <w:r w:rsidR="009E2CE8" w:rsidRPr="009E2CE8">
        <w:rPr>
          <w:rFonts w:ascii="Times New Roman" w:hAnsi="Times New Roman" w:cs="Times New Roman"/>
          <w:b/>
        </w:rPr>
        <w:t>L.dz.DPS.242.</w:t>
      </w:r>
      <w:r w:rsidR="00B01C56" w:rsidRPr="009E2CE8">
        <w:rPr>
          <w:rFonts w:ascii="Times New Roman" w:hAnsi="Times New Roman" w:cs="Times New Roman"/>
          <w:b/>
        </w:rPr>
        <w:t>/06/2019</w:t>
      </w:r>
      <w:r w:rsidR="00B01C56">
        <w:rPr>
          <w:rFonts w:ascii="Times New Roman" w:hAnsi="Times New Roman" w:cs="Times New Roman"/>
          <w:b/>
          <w:bCs/>
        </w:rPr>
        <w:tab/>
      </w:r>
      <w:r w:rsidR="00B01C56">
        <w:rPr>
          <w:rFonts w:ascii="Times New Roman" w:hAnsi="Times New Roman" w:cs="Times New Roman"/>
          <w:b/>
          <w:bCs/>
        </w:rPr>
        <w:tab/>
      </w:r>
      <w:r w:rsidR="00B01C56">
        <w:rPr>
          <w:rFonts w:ascii="Times New Roman" w:hAnsi="Times New Roman" w:cs="Times New Roman"/>
          <w:b/>
          <w:bCs/>
        </w:rPr>
        <w:tab/>
      </w:r>
      <w:r w:rsidR="00B01C56">
        <w:rPr>
          <w:rFonts w:ascii="Times New Roman" w:hAnsi="Times New Roman" w:cs="Times New Roman"/>
          <w:b/>
          <w:bCs/>
        </w:rPr>
        <w:tab/>
      </w:r>
      <w:r w:rsidR="00B01C56">
        <w:rPr>
          <w:rFonts w:ascii="Times New Roman" w:hAnsi="Times New Roman" w:cs="Times New Roman"/>
          <w:b/>
          <w:bCs/>
        </w:rPr>
        <w:tab/>
      </w:r>
      <w:r w:rsidR="00B01C56">
        <w:rPr>
          <w:rFonts w:ascii="Times New Roman" w:hAnsi="Times New Roman" w:cs="Times New Roman"/>
          <w:b/>
          <w:bCs/>
        </w:rPr>
        <w:tab/>
      </w:r>
      <w:r w:rsidR="00B01C56">
        <w:rPr>
          <w:rFonts w:ascii="Times New Roman" w:hAnsi="Times New Roman" w:cs="Times New Roman"/>
          <w:b/>
          <w:bCs/>
        </w:rPr>
        <w:tab/>
      </w:r>
      <w:bookmarkStart w:id="0" w:name="_GoBack"/>
      <w:bookmarkEnd w:id="0"/>
      <w:r w:rsidR="00B842FF">
        <w:rPr>
          <w:rFonts w:ascii="Times New Roman" w:hAnsi="Times New Roman" w:cs="Times New Roman"/>
        </w:rPr>
        <w:t>Załącznik nr 1</w:t>
      </w:r>
    </w:p>
    <w:p w:rsidR="00B842FF" w:rsidRPr="00B842FF" w:rsidRDefault="00B842FF" w:rsidP="00B842FF">
      <w:pPr>
        <w:ind w:left="0" w:firstLine="0"/>
        <w:jc w:val="center"/>
        <w:rPr>
          <w:rFonts w:ascii="Times New Roman" w:eastAsia="Calibri" w:hAnsi="Times New Roman" w:cs="Times New Roman"/>
          <w:b/>
        </w:rPr>
      </w:pPr>
      <w:r w:rsidRPr="00B842FF">
        <w:rPr>
          <w:rFonts w:ascii="Times New Roman" w:hAnsi="Times New Roman" w:cs="Times New Roman"/>
          <w:b/>
        </w:rPr>
        <w:t>Szczegółowy opis przedmiotu zamówienia</w:t>
      </w:r>
    </w:p>
    <w:p w:rsidR="00CE3277" w:rsidRDefault="00CE3277" w:rsidP="00754AD6">
      <w:pPr>
        <w:pStyle w:val="Default"/>
        <w:spacing w:line="360" w:lineRule="auto"/>
        <w:jc w:val="both"/>
        <w:rPr>
          <w:rFonts w:ascii="Times New Roman" w:hAnsi="Times New Roman" w:cs="Times New Roman"/>
          <w:b/>
          <w:bCs/>
          <w:sz w:val="22"/>
          <w:szCs w:val="22"/>
        </w:rPr>
      </w:pPr>
    </w:p>
    <w:p w:rsidR="0072089A" w:rsidRDefault="0072089A" w:rsidP="0072089A">
      <w:pPr>
        <w:spacing w:after="0"/>
        <w:ind w:left="0" w:firstLine="0"/>
        <w:rPr>
          <w:rFonts w:ascii="Times New Roman" w:hAnsi="Times New Roman" w:cs="Times New Roman"/>
          <w:b/>
        </w:rPr>
      </w:pPr>
      <w:r w:rsidRPr="0072089A">
        <w:rPr>
          <w:rFonts w:ascii="Times New Roman" w:hAnsi="Times New Roman" w:cs="Times New Roman"/>
          <w:b/>
        </w:rPr>
        <w:t>Wspólny Słownik Zamówień (CPV).</w:t>
      </w:r>
    </w:p>
    <w:p w:rsidR="00DA412A" w:rsidRPr="00DA412A" w:rsidRDefault="00DA412A" w:rsidP="00DA412A">
      <w:pPr>
        <w:autoSpaceDE w:val="0"/>
        <w:spacing w:after="0"/>
        <w:ind w:left="0" w:firstLine="0"/>
        <w:rPr>
          <w:rFonts w:ascii="Times New Roman" w:hAnsi="Times New Roman" w:cs="Times New Roman"/>
          <w:kern w:val="1"/>
        </w:rPr>
      </w:pPr>
      <w:r w:rsidRPr="00DA412A">
        <w:rPr>
          <w:rFonts w:ascii="Times New Roman" w:hAnsi="Times New Roman" w:cs="Times New Roman"/>
          <w:bCs/>
          <w:kern w:val="1"/>
        </w:rPr>
        <w:t>CPV: 45443000-4 Roboty elewacyjne</w:t>
      </w:r>
    </w:p>
    <w:p w:rsidR="00DA412A" w:rsidRPr="00DA412A" w:rsidRDefault="00DA412A" w:rsidP="00DA412A">
      <w:pPr>
        <w:autoSpaceDE w:val="0"/>
        <w:spacing w:after="0"/>
        <w:ind w:left="0" w:firstLine="0"/>
        <w:rPr>
          <w:rFonts w:ascii="Times New Roman" w:hAnsi="Times New Roman" w:cs="Times New Roman"/>
          <w:kern w:val="1"/>
        </w:rPr>
      </w:pPr>
      <w:r w:rsidRPr="00DA412A">
        <w:rPr>
          <w:rFonts w:ascii="Times New Roman" w:hAnsi="Times New Roman" w:cs="Times New Roman"/>
          <w:kern w:val="1"/>
        </w:rPr>
        <w:t>CPV: 45261210 - 9 Wykonywanie pokryć dachowych,</w:t>
      </w:r>
    </w:p>
    <w:p w:rsidR="00DA412A" w:rsidRPr="00DA412A" w:rsidRDefault="00DA412A" w:rsidP="00DA412A">
      <w:pPr>
        <w:autoSpaceDE w:val="0"/>
        <w:spacing w:after="0"/>
        <w:ind w:left="0" w:firstLine="0"/>
        <w:rPr>
          <w:rFonts w:ascii="Times New Roman" w:hAnsi="Times New Roman" w:cs="Times New Roman"/>
          <w:kern w:val="1"/>
        </w:rPr>
      </w:pPr>
      <w:r w:rsidRPr="00DA412A">
        <w:rPr>
          <w:rFonts w:ascii="Times New Roman" w:hAnsi="Times New Roman" w:cs="Times New Roman"/>
          <w:kern w:val="1"/>
        </w:rPr>
        <w:t>CPV: 45421000 – 4 Roboty w zakresie stolarki budowlanej,</w:t>
      </w:r>
    </w:p>
    <w:p w:rsidR="00DA412A" w:rsidRPr="00DA412A" w:rsidRDefault="00DA412A" w:rsidP="00DA412A">
      <w:pPr>
        <w:autoSpaceDE w:val="0"/>
        <w:spacing w:after="0"/>
        <w:ind w:left="0" w:firstLine="0"/>
        <w:rPr>
          <w:rFonts w:ascii="Times New Roman" w:hAnsi="Times New Roman" w:cs="Times New Roman"/>
          <w:kern w:val="1"/>
        </w:rPr>
      </w:pPr>
      <w:r w:rsidRPr="00DA412A">
        <w:rPr>
          <w:rFonts w:ascii="Times New Roman" w:hAnsi="Times New Roman" w:cs="Times New Roman"/>
          <w:kern w:val="1"/>
        </w:rPr>
        <w:t>CPV: 45410000 - 4 Tynkowanie,</w:t>
      </w:r>
    </w:p>
    <w:p w:rsidR="00F13612" w:rsidRPr="0072089A" w:rsidRDefault="00F13612" w:rsidP="00B32918">
      <w:pPr>
        <w:spacing w:after="0"/>
        <w:ind w:left="0" w:firstLine="0"/>
        <w:rPr>
          <w:rFonts w:ascii="Times New Roman" w:hAnsi="Times New Roman" w:cs="Times New Roman"/>
          <w:color w:val="000000"/>
        </w:rPr>
      </w:pPr>
    </w:p>
    <w:p w:rsidR="00DA412A" w:rsidRPr="00DA412A" w:rsidRDefault="003B057C" w:rsidP="00DA412A">
      <w:pPr>
        <w:autoSpaceDE w:val="0"/>
        <w:autoSpaceDN w:val="0"/>
        <w:adjustRightInd w:val="0"/>
        <w:ind w:left="17" w:hanging="17"/>
        <w:rPr>
          <w:rFonts w:ascii="Times New Roman" w:hAnsi="Times New Roman" w:cs="Times New Roman"/>
          <w:color w:val="000000"/>
          <w:lang w:eastAsia="pl-PL"/>
        </w:rPr>
      </w:pPr>
      <w:r w:rsidRPr="00DA412A">
        <w:rPr>
          <w:rFonts w:ascii="Times New Roman" w:hAnsi="Times New Roman" w:cs="Times New Roman"/>
        </w:rPr>
        <w:t>Przedmiotem postępo</w:t>
      </w:r>
      <w:r w:rsidR="00B32918" w:rsidRPr="00DA412A">
        <w:rPr>
          <w:rFonts w:ascii="Times New Roman" w:hAnsi="Times New Roman" w:cs="Times New Roman"/>
        </w:rPr>
        <w:t xml:space="preserve">wania jest </w:t>
      </w:r>
      <w:r w:rsidR="00DA412A" w:rsidRPr="00DA412A">
        <w:rPr>
          <w:rFonts w:ascii="Times New Roman" w:hAnsi="Times New Roman" w:cs="Times New Roman"/>
          <w:b/>
        </w:rPr>
        <w:t xml:space="preserve">:  </w:t>
      </w:r>
      <w:r w:rsidR="00DA412A" w:rsidRPr="00DA412A">
        <w:rPr>
          <w:rFonts w:ascii="Times New Roman" w:hAnsi="Times New Roman" w:cs="Times New Roman"/>
          <w:bCs/>
        </w:rPr>
        <w:t>„</w:t>
      </w:r>
      <w:r w:rsidR="00DA412A" w:rsidRPr="00DA412A">
        <w:rPr>
          <w:rFonts w:ascii="Times New Roman" w:hAnsi="Times New Roman" w:cs="Times New Roman"/>
        </w:rPr>
        <w:t>Remont elewacji budynku Domu Pomocy Społecznej w Izbicy Kujawskiej”.</w:t>
      </w:r>
    </w:p>
    <w:p w:rsidR="003B057C" w:rsidRPr="00DA412A" w:rsidRDefault="003B057C" w:rsidP="003B057C">
      <w:pPr>
        <w:autoSpaceDE w:val="0"/>
        <w:autoSpaceDN w:val="0"/>
        <w:adjustRightInd w:val="0"/>
        <w:spacing w:after="0" w:line="240" w:lineRule="auto"/>
        <w:ind w:left="0" w:firstLine="0"/>
        <w:jc w:val="left"/>
        <w:rPr>
          <w:rFonts w:ascii="Times New Roman" w:hAnsi="Times New Roman" w:cs="Times New Roman"/>
        </w:rPr>
      </w:pPr>
    </w:p>
    <w:p w:rsidR="00DA412A" w:rsidRPr="00DA412A" w:rsidRDefault="00DA412A" w:rsidP="00DA412A">
      <w:pPr>
        <w:ind w:left="0" w:firstLine="0"/>
        <w:rPr>
          <w:rFonts w:ascii="Times New Roman" w:hAnsi="Times New Roman" w:cs="Times New Roman"/>
          <w:b/>
        </w:rPr>
      </w:pPr>
      <w:r w:rsidRPr="00DA412A">
        <w:rPr>
          <w:rFonts w:ascii="Times New Roman" w:hAnsi="Times New Roman" w:cs="Times New Roman"/>
          <w:b/>
        </w:rPr>
        <w:t>3.2 Zakres przebudowy obejmuje:</w:t>
      </w:r>
    </w:p>
    <w:p w:rsidR="00DA412A" w:rsidRPr="00B01C56" w:rsidRDefault="00DA412A" w:rsidP="00B01C56">
      <w:pPr>
        <w:autoSpaceDE w:val="0"/>
        <w:autoSpaceDN w:val="0"/>
        <w:adjustRightInd w:val="0"/>
        <w:spacing w:line="240" w:lineRule="auto"/>
        <w:ind w:left="0" w:firstLine="0"/>
        <w:rPr>
          <w:rFonts w:ascii="Times New Roman" w:hAnsi="Times New Roman" w:cs="Times New Roman"/>
          <w:lang w:eastAsia="pl-PL"/>
        </w:rPr>
      </w:pPr>
      <w:r w:rsidRPr="00DA412A">
        <w:rPr>
          <w:rFonts w:ascii="Times New Roman" w:hAnsi="Times New Roman" w:cs="Times New Roman"/>
          <w:lang w:eastAsia="pl-PL"/>
        </w:rPr>
        <w:t xml:space="preserve">Przedmiotem postępowania jest </w:t>
      </w:r>
      <w:r w:rsidRPr="00DA412A">
        <w:rPr>
          <w:rFonts w:ascii="Times New Roman" w:hAnsi="Times New Roman" w:cs="Times New Roman"/>
        </w:rPr>
        <w:t xml:space="preserve">Remont elewacji budynku Domu Pomocy Społecznej w Izbicy Kujawskiej ul. Narutowicza 40, polegający na dociepleniu, położeniu tynków, wymianie podokienników oraz podbitki okapów dachu. </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b/>
          <w:lang w:eastAsia="pl-PL"/>
        </w:rPr>
        <w:t>Opis robót w/g kolejności ich wykonania</w:t>
      </w:r>
      <w:r w:rsidRPr="00B01C56">
        <w:rPr>
          <w:rFonts w:ascii="Times New Roman" w:eastAsia="Times New Roman" w:hAnsi="Times New Roman" w:cs="Times New Roman"/>
          <w:lang w:eastAsia="pl-PL"/>
        </w:rPr>
        <w:t>.</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1.Ustawieni</w:t>
      </w:r>
      <w:r>
        <w:rPr>
          <w:rFonts w:ascii="Times New Roman" w:eastAsia="Times New Roman" w:hAnsi="Times New Roman" w:cs="Times New Roman"/>
          <w:lang w:eastAsia="pl-PL"/>
        </w:rPr>
        <w:t>e rusztowań i wygrodzenie strefy</w:t>
      </w:r>
      <w:r w:rsidRPr="00B01C56">
        <w:rPr>
          <w:rFonts w:ascii="Times New Roman" w:eastAsia="Times New Roman" w:hAnsi="Times New Roman" w:cs="Times New Roman"/>
          <w:lang w:eastAsia="pl-PL"/>
        </w:rPr>
        <w:t xml:space="preserve"> niebezpiecznej,</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 xml:space="preserve">2.Rozbiórka rur spustowych i wszystkich obróbek podlegających wymianie lub przeznaczonych do </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 xml:space="preserve">ponownego montażu w innym miejscu, </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3.Przegląd istniejących tynków polegający na ich opukaniu i odbiciu warstwy odparzonej,</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4.Narzucenie obrzutki  i narzutu – uzupełnienie tynków kat. III traktowanych jako podkład pod warstwy ocieplenia,</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5.Przygotowanie całości podłoża (powierzchni przeznaczonej do ocieplenia) poprzez odkurzenie i zmycie oraz gruntowanie emulsją Unigrunt lub równoważną.</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6.Przyklejenie płyt styropianowych:</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-ościeża gr. 3,0 cm styropianem EPS 70-040 Fasada</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-powierzchnie ścian styropianem j.w. gr. 15,0 cm</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7.Dodatkowe mocowanie za pomocą kołków plastikowych w ilości minimalnej 6 szt/m2,</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8.Przyklejenie warstwy siatki nylonowej lub z włókna szklanego – ściany płaskie i ościeża,</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9.Montaż niezbędnych obróbek blacharskich z blachy powlekanej gr. 0,55-0,63 mm „wtopionych” w warstwę tynku.</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10.Wykonanie warstwy tyku właściwego po uprzednim wykonaniu warstwy podkładowej – tynk o strukturze piaskowca,</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11.Wykonanie rusztu z drewna impregnowanego pod okładzine z pcv „sidding”,</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12.Malowanie powierzchni farbami emulsyjnymi silikatowymi lub równoważnymi w kolorystyce podanej przezInwestora,</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13.Montaż rur spustowych,</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14.Odbiór prac,</w:t>
      </w:r>
    </w:p>
    <w:p w:rsidR="00B01C56" w:rsidRPr="00B01C56" w:rsidRDefault="00B01C56" w:rsidP="00B01C56">
      <w:pPr>
        <w:shd w:val="clear" w:color="auto" w:fill="FFFFFF"/>
        <w:spacing w:after="0"/>
        <w:ind w:left="0" w:firstLine="0"/>
        <w:rPr>
          <w:rFonts w:ascii="Times New Roman" w:eastAsia="Times New Roman" w:hAnsi="Times New Roman" w:cs="Times New Roman"/>
          <w:lang w:eastAsia="pl-PL"/>
        </w:rPr>
      </w:pPr>
      <w:r w:rsidRPr="00B01C56">
        <w:rPr>
          <w:rFonts w:ascii="Times New Roman" w:eastAsia="Times New Roman" w:hAnsi="Times New Roman" w:cs="Times New Roman"/>
          <w:lang w:eastAsia="pl-PL"/>
        </w:rPr>
        <w:t>15.Demontaż rusztowań.</w:t>
      </w:r>
    </w:p>
    <w:p w:rsidR="00B01C56" w:rsidRPr="00DA412A" w:rsidRDefault="00B01C56" w:rsidP="00DA412A">
      <w:pPr>
        <w:pStyle w:val="Bezodstpw2"/>
        <w:spacing w:line="360" w:lineRule="auto"/>
        <w:rPr>
          <w:rFonts w:ascii="Times New Roman" w:hAnsi="Times New Roman" w:cs="Times New Roman"/>
        </w:rPr>
      </w:pPr>
    </w:p>
    <w:p w:rsidR="00B01C56" w:rsidRPr="00DA412A" w:rsidRDefault="00B01C56" w:rsidP="00B01C56">
      <w:pPr>
        <w:pStyle w:val="Bezodstpw2"/>
        <w:spacing w:line="360" w:lineRule="auto"/>
        <w:ind w:left="432"/>
        <w:rPr>
          <w:rFonts w:ascii="Times New Roman" w:hAnsi="Times New Roman" w:cs="Times New Roman"/>
        </w:rPr>
      </w:pPr>
    </w:p>
    <w:p w:rsidR="003B057C" w:rsidRPr="006931FE" w:rsidRDefault="003B057C" w:rsidP="006931FE">
      <w:pPr>
        <w:spacing w:line="360" w:lineRule="auto"/>
        <w:ind w:left="0" w:firstLine="0"/>
        <w:rPr>
          <w:rFonts w:ascii="Times New Roman" w:hAnsi="Times New Roman" w:cs="Times New Roman"/>
        </w:rPr>
      </w:pPr>
    </w:p>
    <w:p w:rsidR="00E80F32" w:rsidRDefault="004B4D3B" w:rsidP="002950AE">
      <w:pPr>
        <w:ind w:left="0" w:firstLine="0"/>
        <w:jc w:val="center"/>
        <w:rPr>
          <w:rFonts w:ascii="Times New Roman" w:hAnsi="Times New Roman" w:cs="Times New Roman"/>
          <w:b/>
        </w:rPr>
      </w:pPr>
      <w:r w:rsidRPr="002950AE">
        <w:rPr>
          <w:rFonts w:ascii="Times New Roman" w:hAnsi="Times New Roman" w:cs="Times New Roman"/>
          <w:b/>
        </w:rPr>
        <w:lastRenderedPageBreak/>
        <w:t xml:space="preserve">Część </w:t>
      </w:r>
      <w:r w:rsidR="00A94AE5">
        <w:rPr>
          <w:rFonts w:ascii="Times New Roman" w:hAnsi="Times New Roman" w:cs="Times New Roman"/>
          <w:b/>
        </w:rPr>
        <w:t xml:space="preserve">ogólna </w:t>
      </w:r>
      <w:r w:rsidRPr="002950AE">
        <w:rPr>
          <w:rFonts w:ascii="Times New Roman" w:hAnsi="Times New Roman" w:cs="Times New Roman"/>
          <w:b/>
        </w:rPr>
        <w:t>zamówienia</w:t>
      </w:r>
    </w:p>
    <w:p w:rsidR="00754AD6" w:rsidRDefault="00471563" w:rsidP="00A94AE5">
      <w:pPr>
        <w:ind w:left="0" w:firstLine="0"/>
        <w:rPr>
          <w:rFonts w:ascii="Times New Roman" w:hAnsi="Times New Roman" w:cs="Times New Roman"/>
        </w:rPr>
      </w:pPr>
      <w:r>
        <w:rPr>
          <w:rFonts w:ascii="Times New Roman" w:hAnsi="Times New Roman" w:cs="Times New Roman"/>
        </w:rPr>
        <w:t>1</w:t>
      </w:r>
      <w:r w:rsidR="00754AD6" w:rsidRPr="002950AE">
        <w:rPr>
          <w:rFonts w:ascii="Times New Roman" w:hAnsi="Times New Roman" w:cs="Times New Roman"/>
        </w:rPr>
        <w:t xml:space="preserve">. Szczegółowy zakres realizacji przedmiotu zamówienia przedstawiony został w </w:t>
      </w:r>
      <w:r w:rsidR="00DA412A">
        <w:rPr>
          <w:rFonts w:ascii="Times New Roman" w:hAnsi="Times New Roman" w:cs="Times New Roman"/>
        </w:rPr>
        <w:t xml:space="preserve">przedmiarze robót stanowiącym załącznik do SIWZ. </w:t>
      </w:r>
    </w:p>
    <w:p w:rsidR="002950AE" w:rsidRDefault="00471563" w:rsidP="00A94AE5">
      <w:pPr>
        <w:autoSpaceDE w:val="0"/>
        <w:autoSpaceDN w:val="0"/>
        <w:adjustRightInd w:val="0"/>
        <w:spacing w:after="0"/>
        <w:ind w:left="0" w:firstLine="0"/>
        <w:rPr>
          <w:rFonts w:ascii="Times New Roman" w:hAnsi="Times New Roman" w:cs="Times New Roman"/>
        </w:rPr>
      </w:pPr>
      <w:r>
        <w:rPr>
          <w:rFonts w:ascii="Times New Roman" w:hAnsi="Times New Roman" w:cs="Times New Roman"/>
        </w:rPr>
        <w:t>2</w:t>
      </w:r>
      <w:r w:rsidR="002950AE" w:rsidRPr="002950AE">
        <w:rPr>
          <w:rFonts w:ascii="Times New Roman" w:hAnsi="Times New Roman" w:cs="Times New Roman"/>
        </w:rPr>
        <w:t>. Wykonawca zapewnia wszelkie materiały i urządzenia niezbędne do wykonania</w:t>
      </w:r>
      <w:r w:rsidR="00B47844">
        <w:rPr>
          <w:rFonts w:ascii="Times New Roman" w:hAnsi="Times New Roman" w:cs="Times New Roman"/>
        </w:rPr>
        <w:t xml:space="preserve"> </w:t>
      </w:r>
      <w:r w:rsidR="002950AE" w:rsidRPr="002950AE">
        <w:rPr>
          <w:rFonts w:ascii="Times New Roman" w:hAnsi="Times New Roman" w:cs="Times New Roman"/>
        </w:rPr>
        <w:t>przedmiotu zamówienia we własnym zakresie i na swój koszt. Przedmiot zamówienia</w:t>
      </w:r>
      <w:r w:rsidR="00B47844">
        <w:rPr>
          <w:rFonts w:ascii="Times New Roman" w:hAnsi="Times New Roman" w:cs="Times New Roman"/>
        </w:rPr>
        <w:t xml:space="preserve"> </w:t>
      </w:r>
      <w:r w:rsidR="002950AE" w:rsidRPr="002950AE">
        <w:rPr>
          <w:rFonts w:ascii="Times New Roman" w:hAnsi="Times New Roman" w:cs="Times New Roman"/>
        </w:rPr>
        <w:t>musi być wykonany zgodnie z zasadami wiedzy technicznej i sztuki budowlanej,</w:t>
      </w:r>
      <w:r w:rsidR="00B47844">
        <w:rPr>
          <w:rFonts w:ascii="Times New Roman" w:hAnsi="Times New Roman" w:cs="Times New Roman"/>
        </w:rPr>
        <w:t xml:space="preserve"> </w:t>
      </w:r>
      <w:r w:rsidR="002950AE" w:rsidRPr="002950AE">
        <w:rPr>
          <w:rFonts w:ascii="Times New Roman" w:hAnsi="Times New Roman" w:cs="Times New Roman"/>
        </w:rPr>
        <w:t>obowiązującymi przepisami i polskimi normami oraz przy zachowaniu przepisów BHP.</w:t>
      </w:r>
    </w:p>
    <w:p w:rsidR="002950AE" w:rsidRDefault="00471563" w:rsidP="00A94AE5">
      <w:pPr>
        <w:autoSpaceDE w:val="0"/>
        <w:autoSpaceDN w:val="0"/>
        <w:adjustRightInd w:val="0"/>
        <w:spacing w:after="0"/>
        <w:ind w:left="0" w:firstLine="0"/>
        <w:rPr>
          <w:rFonts w:ascii="Times New Roman" w:hAnsi="Times New Roman" w:cs="Times New Roman"/>
        </w:rPr>
      </w:pPr>
      <w:r>
        <w:rPr>
          <w:rFonts w:ascii="Times New Roman" w:hAnsi="Times New Roman" w:cs="Times New Roman"/>
        </w:rPr>
        <w:t>3</w:t>
      </w:r>
      <w:r w:rsidR="002950AE">
        <w:rPr>
          <w:rFonts w:ascii="Times New Roman" w:hAnsi="Times New Roman" w:cs="Times New Roman"/>
        </w:rPr>
        <w:t xml:space="preserve">. </w:t>
      </w:r>
      <w:r w:rsidR="002950AE" w:rsidRPr="002950AE">
        <w:rPr>
          <w:rFonts w:ascii="Times New Roman" w:hAnsi="Times New Roman" w:cs="Times New Roman"/>
        </w:rPr>
        <w:t>Wykonawca wykona przedmiot zamówienia stosując wyroby budowlane własne(zakupione przez siebie), dopuszczone do obrotu powszechnego stosowania</w:t>
      </w:r>
      <w:r w:rsidR="00B47844">
        <w:rPr>
          <w:rFonts w:ascii="Times New Roman" w:hAnsi="Times New Roman" w:cs="Times New Roman"/>
        </w:rPr>
        <w:t xml:space="preserve"> </w:t>
      </w:r>
      <w:r w:rsidR="002950AE" w:rsidRPr="002950AE">
        <w:rPr>
          <w:rFonts w:ascii="Times New Roman" w:hAnsi="Times New Roman" w:cs="Times New Roman"/>
        </w:rPr>
        <w:t>lub jednostkowego stosowania w budownictwie w rozumieniu art. 10 ustawy z dnia7 lipca 1994 r. Prawo budowlane. Użyte do wykonania przedmiotu zamówienia materiały,</w:t>
      </w:r>
      <w:r w:rsidR="00B47844">
        <w:rPr>
          <w:rFonts w:ascii="Times New Roman" w:hAnsi="Times New Roman" w:cs="Times New Roman"/>
        </w:rPr>
        <w:t xml:space="preserve"> </w:t>
      </w:r>
      <w:r w:rsidR="002950AE" w:rsidRPr="002950AE">
        <w:rPr>
          <w:rFonts w:ascii="Times New Roman" w:hAnsi="Times New Roman" w:cs="Times New Roman"/>
        </w:rPr>
        <w:t>nie mogą obniżać wartości użytkowej i jakościowej wykonanych elementów zamówienia</w:t>
      </w:r>
      <w:r w:rsidR="00B47844">
        <w:rPr>
          <w:rFonts w:ascii="Times New Roman" w:hAnsi="Times New Roman" w:cs="Times New Roman"/>
        </w:rPr>
        <w:t xml:space="preserve"> </w:t>
      </w:r>
      <w:r w:rsidR="002950AE" w:rsidRPr="002950AE">
        <w:rPr>
          <w:rFonts w:ascii="Times New Roman" w:hAnsi="Times New Roman" w:cs="Times New Roman"/>
        </w:rPr>
        <w:t>ani ujemnie wpływać na wytrzymałość, funkcjonalność i bezpieczeństwo przedmiotu</w:t>
      </w:r>
      <w:r w:rsidR="00B47844">
        <w:rPr>
          <w:rFonts w:ascii="Times New Roman" w:hAnsi="Times New Roman" w:cs="Times New Roman"/>
        </w:rPr>
        <w:t xml:space="preserve"> </w:t>
      </w:r>
      <w:r w:rsidR="002950AE" w:rsidRPr="002950AE">
        <w:rPr>
          <w:rFonts w:ascii="Times New Roman" w:hAnsi="Times New Roman" w:cs="Times New Roman"/>
        </w:rPr>
        <w:t>zamówienia.</w:t>
      </w:r>
    </w:p>
    <w:p w:rsidR="002950AE" w:rsidRDefault="00471563" w:rsidP="00A94AE5">
      <w:pPr>
        <w:autoSpaceDE w:val="0"/>
        <w:autoSpaceDN w:val="0"/>
        <w:adjustRightInd w:val="0"/>
        <w:spacing w:after="0"/>
        <w:ind w:left="0" w:firstLine="0"/>
        <w:rPr>
          <w:rFonts w:ascii="Times New Roman" w:hAnsi="Times New Roman" w:cs="Times New Roman"/>
        </w:rPr>
      </w:pPr>
      <w:r>
        <w:rPr>
          <w:rFonts w:ascii="Times New Roman" w:hAnsi="Times New Roman" w:cs="Times New Roman"/>
        </w:rPr>
        <w:t>4</w:t>
      </w:r>
      <w:r w:rsidR="002950AE" w:rsidRPr="002950AE">
        <w:rPr>
          <w:rFonts w:ascii="Times New Roman" w:hAnsi="Times New Roman" w:cs="Times New Roman"/>
        </w:rPr>
        <w:t>. Transport wszelkich materiałów oraz urządzeń na miejsce realizacji przedmiotu</w:t>
      </w:r>
      <w:r w:rsidR="00B47844">
        <w:rPr>
          <w:rFonts w:ascii="Times New Roman" w:hAnsi="Times New Roman" w:cs="Times New Roman"/>
        </w:rPr>
        <w:t xml:space="preserve"> </w:t>
      </w:r>
      <w:r w:rsidR="002950AE" w:rsidRPr="002950AE">
        <w:rPr>
          <w:rFonts w:ascii="Times New Roman" w:hAnsi="Times New Roman" w:cs="Times New Roman"/>
        </w:rPr>
        <w:t>zamówienia i ich eksploatacja obciążają Wykonawcę.</w:t>
      </w:r>
    </w:p>
    <w:p w:rsidR="00754AD6" w:rsidRPr="002950AE" w:rsidRDefault="00B40801" w:rsidP="00A94AE5">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5</w:t>
      </w:r>
      <w:r w:rsidR="00754AD6" w:rsidRPr="002950AE">
        <w:rPr>
          <w:rFonts w:ascii="Times New Roman" w:hAnsi="Times New Roman" w:cs="Times New Roman"/>
          <w:sz w:val="22"/>
          <w:szCs w:val="22"/>
        </w:rPr>
        <w:t xml:space="preserve">. Ponadto Wykonawca zobowiązuje się do: </w:t>
      </w:r>
    </w:p>
    <w:p w:rsidR="00754AD6" w:rsidRPr="002950AE" w:rsidRDefault="00754AD6" w:rsidP="00A94AE5">
      <w:pPr>
        <w:pStyle w:val="Default"/>
        <w:spacing w:line="276" w:lineRule="auto"/>
        <w:jc w:val="both"/>
        <w:rPr>
          <w:rFonts w:ascii="Times New Roman" w:hAnsi="Times New Roman" w:cs="Times New Roman"/>
          <w:sz w:val="22"/>
          <w:szCs w:val="22"/>
        </w:rPr>
      </w:pPr>
      <w:r w:rsidRPr="002950AE">
        <w:rPr>
          <w:rFonts w:ascii="Times New Roman" w:hAnsi="Times New Roman" w:cs="Times New Roman"/>
          <w:sz w:val="22"/>
          <w:szCs w:val="22"/>
        </w:rPr>
        <w:t xml:space="preserve">a) zabezpieczenia terenu robót mając w szczególności na względzie mienie Zamawiającego i własne, w szczególności Wykonawca zobowiązany jest na własny koszt zabezpieczyć zdemontowane urządzenia oraz materiały. </w:t>
      </w:r>
    </w:p>
    <w:p w:rsidR="00754AD6" w:rsidRPr="002950AE" w:rsidRDefault="00754AD6" w:rsidP="00A94AE5">
      <w:pPr>
        <w:pStyle w:val="Default"/>
        <w:spacing w:line="276" w:lineRule="auto"/>
        <w:jc w:val="both"/>
        <w:rPr>
          <w:rFonts w:ascii="Times New Roman" w:hAnsi="Times New Roman" w:cs="Times New Roman"/>
          <w:sz w:val="22"/>
          <w:szCs w:val="22"/>
        </w:rPr>
      </w:pPr>
      <w:r w:rsidRPr="002950AE">
        <w:rPr>
          <w:rFonts w:ascii="Times New Roman" w:hAnsi="Times New Roman" w:cs="Times New Roman"/>
          <w:sz w:val="22"/>
          <w:szCs w:val="22"/>
        </w:rPr>
        <w:t xml:space="preserve">b) do zapewnienia we własnym zakresie wywozu i utylizacji odpadów budowlanych. </w:t>
      </w:r>
    </w:p>
    <w:p w:rsidR="00754AD6" w:rsidRPr="002950AE" w:rsidRDefault="00754AD6" w:rsidP="00A94AE5">
      <w:pPr>
        <w:pStyle w:val="Default"/>
        <w:spacing w:line="276" w:lineRule="auto"/>
        <w:jc w:val="both"/>
        <w:rPr>
          <w:rFonts w:ascii="Times New Roman" w:hAnsi="Times New Roman" w:cs="Times New Roman"/>
          <w:sz w:val="22"/>
          <w:szCs w:val="22"/>
        </w:rPr>
      </w:pPr>
      <w:r w:rsidRPr="002950AE">
        <w:rPr>
          <w:rFonts w:ascii="Times New Roman" w:hAnsi="Times New Roman" w:cs="Times New Roman"/>
          <w:sz w:val="22"/>
          <w:szCs w:val="22"/>
        </w:rPr>
        <w:t xml:space="preserve">c) uporządkowania terenu budowy wraz z terenem przyległym i doprowadzenia ich do stanu jaki był przed rozpoczęciem </w:t>
      </w:r>
    </w:p>
    <w:p w:rsidR="00754AD6" w:rsidRPr="002950AE" w:rsidRDefault="00B40801" w:rsidP="00A94AE5">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6</w:t>
      </w:r>
      <w:r w:rsidR="00A94AE5">
        <w:rPr>
          <w:rFonts w:ascii="Times New Roman" w:hAnsi="Times New Roman" w:cs="Times New Roman"/>
          <w:sz w:val="22"/>
          <w:szCs w:val="22"/>
        </w:rPr>
        <w:t>. Zamawiający zaleca wykonawcom</w:t>
      </w:r>
      <w:r w:rsidR="00754AD6" w:rsidRPr="002950AE">
        <w:rPr>
          <w:rFonts w:ascii="Times New Roman" w:hAnsi="Times New Roman" w:cs="Times New Roman"/>
          <w:sz w:val="22"/>
          <w:szCs w:val="22"/>
        </w:rPr>
        <w:t xml:space="preserve"> dokonania wizji lokalnej i sprawdzenia zakresu robot z zakresem przedstawionym w opisie przedmiotu zamówienia i dokumentacji. W przypadku wystąpienia rozbieżności Wykonawca powinien niezwłocznie poinformować o tym fakcie Zamawiającego. W przypadku gdy wykonawca na etapie postępowania przetargowego nie zgłosi żadnych uwag do zakresu prac jakie ma wykonać, a na etapie wykonywania prac zgłosi uwagi co do zakresu - uwagi te nie będą uwzględnione. </w:t>
      </w:r>
    </w:p>
    <w:p w:rsidR="00754AD6" w:rsidRPr="002950AE" w:rsidRDefault="00B40801" w:rsidP="00A94AE5">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7</w:t>
      </w:r>
      <w:r w:rsidR="00754AD6" w:rsidRPr="002950AE">
        <w:rPr>
          <w:rFonts w:ascii="Times New Roman" w:hAnsi="Times New Roman" w:cs="Times New Roman"/>
          <w:sz w:val="22"/>
          <w:szCs w:val="22"/>
        </w:rPr>
        <w:t xml:space="preserve">. Wykonawca udzieli Zamawiającemu gwarancji usunięcia wad </w:t>
      </w:r>
      <w:r w:rsidR="003365DC">
        <w:rPr>
          <w:rFonts w:ascii="Times New Roman" w:hAnsi="Times New Roman" w:cs="Times New Roman"/>
          <w:sz w:val="22"/>
          <w:szCs w:val="22"/>
        </w:rPr>
        <w:t>i usterek przez okres minimum 36</w:t>
      </w:r>
      <w:r w:rsidR="00754AD6" w:rsidRPr="002950AE">
        <w:rPr>
          <w:rFonts w:ascii="Times New Roman" w:hAnsi="Times New Roman" w:cs="Times New Roman"/>
          <w:sz w:val="22"/>
          <w:szCs w:val="22"/>
        </w:rPr>
        <w:t xml:space="preserve"> miesięcy od daty końcowego odbioru robót, je</w:t>
      </w:r>
      <w:r w:rsidR="00DD72D8">
        <w:rPr>
          <w:rFonts w:ascii="Times New Roman" w:hAnsi="Times New Roman" w:cs="Times New Roman"/>
          <w:sz w:val="22"/>
          <w:szCs w:val="22"/>
        </w:rPr>
        <w:t>dnak nie dłużej niż na okres 84</w:t>
      </w:r>
      <w:r w:rsidR="00754AD6" w:rsidRPr="002950AE">
        <w:rPr>
          <w:rFonts w:ascii="Times New Roman" w:hAnsi="Times New Roman" w:cs="Times New Roman"/>
          <w:sz w:val="22"/>
          <w:szCs w:val="22"/>
        </w:rPr>
        <w:t xml:space="preserve"> miesięcy. W wymienionym terminie Wykonawca zobowiązany jest do bezpłatnego usuwania ujawnionych wad i usterek. </w:t>
      </w:r>
    </w:p>
    <w:p w:rsidR="00911ABB" w:rsidRDefault="00B40801" w:rsidP="00911ABB">
      <w:pPr>
        <w:pStyle w:val="Tekstpodstawowy"/>
        <w:spacing w:line="276" w:lineRule="auto"/>
        <w:rPr>
          <w:sz w:val="22"/>
          <w:szCs w:val="22"/>
        </w:rPr>
      </w:pPr>
      <w:r>
        <w:t>8</w:t>
      </w:r>
      <w:r w:rsidR="00754AD6" w:rsidRPr="00911ABB">
        <w:rPr>
          <w:sz w:val="22"/>
          <w:szCs w:val="22"/>
        </w:rPr>
        <w:t xml:space="preserve">. Zastosowanie rozwiązań równoważnych: </w:t>
      </w:r>
    </w:p>
    <w:p w:rsidR="00911ABB" w:rsidRPr="00911ABB" w:rsidRDefault="00911ABB" w:rsidP="00911ABB">
      <w:pPr>
        <w:pStyle w:val="Tekstpodstawowy"/>
        <w:spacing w:line="276" w:lineRule="auto"/>
        <w:rPr>
          <w:color w:val="000000"/>
          <w:sz w:val="22"/>
          <w:szCs w:val="22"/>
        </w:rPr>
      </w:pPr>
      <w:r w:rsidRPr="00911ABB">
        <w:rPr>
          <w:color w:val="000000"/>
          <w:sz w:val="22"/>
          <w:szCs w:val="22"/>
        </w:rPr>
        <w:t>Jeżeli gdziekolwiek w SIWZ lub w jej załącznikach pojawia się wskazanie znaków towarowych, patentów lub pochodzenia, źródła lub szczególnego procesu, który charakteryzuje produkty lub usługi dostarczane przez konkretnego wykonawcę należy to interpretować, że określenie ma jedynie charakter przykładowy, a Wykonawca sporządzając ofertę może uwzględnić wyrób każdego innego producenta lub marki, który jest równoważny, tzn. posiada co najmniej takie same lub korzystniejsze parametry jakościowe oraz standard wykonania w stosunku do podanych w SIWZ lub załącznikach przykładów.</w:t>
      </w:r>
    </w:p>
    <w:p w:rsidR="00754AD6" w:rsidRDefault="00B40801" w:rsidP="00A94AE5">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9</w:t>
      </w:r>
      <w:r w:rsidR="00754AD6" w:rsidRPr="002950AE">
        <w:rPr>
          <w:rFonts w:ascii="Times New Roman" w:hAnsi="Times New Roman" w:cs="Times New Roman"/>
          <w:sz w:val="22"/>
          <w:szCs w:val="22"/>
        </w:rPr>
        <w:t>. Wyłoniony Wykonawca dostarczy Zamawiającemu na etapie podpisywania umowy harmonogram rzeczowo finansowy realizacji robót oraz kosztorys ofertowy</w:t>
      </w:r>
      <w:r w:rsidR="00C37CF3">
        <w:rPr>
          <w:rFonts w:ascii="Times New Roman" w:hAnsi="Times New Roman" w:cs="Times New Roman"/>
          <w:sz w:val="22"/>
          <w:szCs w:val="22"/>
        </w:rPr>
        <w:t xml:space="preserve"> sporządzonym metodą uproszczoną</w:t>
      </w:r>
      <w:r w:rsidR="00754AD6" w:rsidRPr="002950AE">
        <w:rPr>
          <w:rFonts w:ascii="Times New Roman" w:hAnsi="Times New Roman" w:cs="Times New Roman"/>
          <w:sz w:val="22"/>
          <w:szCs w:val="22"/>
        </w:rPr>
        <w:t xml:space="preserve">. </w:t>
      </w:r>
    </w:p>
    <w:p w:rsidR="00B40801" w:rsidRDefault="00B40801" w:rsidP="00B40801">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10</w:t>
      </w:r>
      <w:r w:rsidRPr="00A77C52">
        <w:rPr>
          <w:rFonts w:ascii="Times New Roman" w:hAnsi="Times New Roman" w:cs="Times New Roman"/>
          <w:sz w:val="22"/>
          <w:szCs w:val="22"/>
        </w:rPr>
        <w:t xml:space="preserve">. </w:t>
      </w:r>
      <w:r>
        <w:rPr>
          <w:rFonts w:ascii="Times New Roman" w:hAnsi="Times New Roman" w:cs="Times New Roman"/>
          <w:sz w:val="22"/>
          <w:szCs w:val="22"/>
        </w:rPr>
        <w:t xml:space="preserve">Wymagania dotyczące zatrudnienia na umowę o pracę: </w:t>
      </w:r>
    </w:p>
    <w:p w:rsidR="00B40801" w:rsidRDefault="00B40801" w:rsidP="00B40801">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10.1 </w:t>
      </w:r>
      <w:r w:rsidRPr="00A77C52">
        <w:rPr>
          <w:rFonts w:ascii="Times New Roman" w:hAnsi="Times New Roman" w:cs="Times New Roman"/>
          <w:sz w:val="22"/>
          <w:szCs w:val="22"/>
        </w:rPr>
        <w:t>Zamawiający wymaga zatrudnienia</w:t>
      </w:r>
      <w:r>
        <w:rPr>
          <w:rFonts w:ascii="Times New Roman" w:hAnsi="Times New Roman" w:cs="Times New Roman"/>
          <w:sz w:val="22"/>
          <w:szCs w:val="22"/>
        </w:rPr>
        <w:t xml:space="preserve"> przez wykonawcę lub podwykonawcę na postawie umowy o prace ( art. 22§ 1 kodeksu pracy) pracowników fizycznych, którzy wykonują czynności związane z wykonaniem robót budowlanych opisanych w dokumentacji projektowej celem realizacji zadania. Wymóg zatrudnienia nie dotyczy osób kierujących budową, wykonujących usługi geodezyjne, osób </w:t>
      </w:r>
      <w:r>
        <w:rPr>
          <w:rFonts w:ascii="Times New Roman" w:hAnsi="Times New Roman" w:cs="Times New Roman"/>
          <w:sz w:val="22"/>
          <w:szCs w:val="22"/>
        </w:rPr>
        <w:lastRenderedPageBreak/>
        <w:t xml:space="preserve">wykonujących usługi transportowe, osób wykonujących dostawy materiałów budowlanych oraz pracowników administracyjnych. </w:t>
      </w:r>
    </w:p>
    <w:p w:rsidR="00B40801" w:rsidRDefault="00B40801" w:rsidP="00B40801">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10.2 Wykonawca lub podwykonawca zatrudni wyżej wymienione osoby na okres realizacji zamówienia. W przypadku rozwiązania stosunku pracy przed zakończeniem tego okresu, zobowiązuje się do niezwłocznego zatrudnienia na to miejsce innej osoby. </w:t>
      </w:r>
    </w:p>
    <w:p w:rsidR="00B40801" w:rsidRDefault="00B40801" w:rsidP="00B40801">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10.3 Uprawnienia zamawiającego w zakresie kontroli spełniania przez Wykonawcę wymagań, o których mowa w art. 29 ust. 3a ustawy Pzp.</w:t>
      </w:r>
    </w:p>
    <w:p w:rsidR="00B40801" w:rsidRDefault="00B40801" w:rsidP="00B40801">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10.3.3 Zamawiający w trakcie realizacji zamówienia ma prawo do kontroli spełniania przez Wykonawcę wymagania wskazanego w ppkt. 10.1, 10.2, w szczególności poprzez zlecenie kontroli Państwowej Inspekcji Pracy lub poprzez żądanie przedłożenia do wglądu dokumentów potwierdzających zatrudnienie ww. osób na umowę o pracę. W przypadku, gdy wynik kontroli wykaże brak zatrudnienia ww. osób na umowę o pracę Zamawiający naliczy kary umowne, których wysokość została ustalona we wzorze umowy. </w:t>
      </w:r>
    </w:p>
    <w:p w:rsidR="00B40801" w:rsidRDefault="00B40801" w:rsidP="00B40801">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Wykonawca zobowiązany jest do wprowadzenia w umowach z podwykonawcami stosownych zapisów zobowiązujących do zatrudnienia ww. osób na umowę o pracę oraz zapisów umożliwiających Zamawiającemu przeprowadzenie kontroli sposobu wykonania tego obowiązku.  </w:t>
      </w:r>
    </w:p>
    <w:p w:rsidR="00B40801" w:rsidRPr="002950AE" w:rsidRDefault="00B40801" w:rsidP="00A94AE5">
      <w:pPr>
        <w:pStyle w:val="Default"/>
        <w:spacing w:line="276" w:lineRule="auto"/>
        <w:jc w:val="both"/>
        <w:rPr>
          <w:rFonts w:ascii="Times New Roman" w:hAnsi="Times New Roman" w:cs="Times New Roman"/>
          <w:sz w:val="22"/>
          <w:szCs w:val="22"/>
        </w:rPr>
      </w:pPr>
    </w:p>
    <w:sectPr w:rsidR="00B40801" w:rsidRPr="002950AE" w:rsidSect="000B7304">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B33" w:rsidRDefault="00B95B33" w:rsidP="00BC1F47">
      <w:pPr>
        <w:spacing w:after="0" w:line="240" w:lineRule="auto"/>
      </w:pPr>
      <w:r>
        <w:separator/>
      </w:r>
    </w:p>
  </w:endnote>
  <w:endnote w:type="continuationSeparator" w:id="1">
    <w:p w:rsidR="00B95B33" w:rsidRDefault="00B95B33" w:rsidP="00BC1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EE"/>
    <w:family w:val="auto"/>
    <w:pitch w:val="variable"/>
    <w:sig w:usb0="00000000" w:usb1="00000000" w:usb2="00000000" w:usb3="00000000" w:csb0="00000000" w:csb1="00000000"/>
  </w:font>
  <w:font w:name="font339">
    <w:charset w:val="EE"/>
    <w:family w:val="auto"/>
    <w:pitch w:val="variable"/>
    <w:sig w:usb0="00000000" w:usb1="00000000" w:usb2="00000000" w:usb3="00000000" w:csb0="00000000" w:csb1="00000000"/>
  </w:font>
  <w:font w:name="font349">
    <w:charset w:val="EE"/>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9657"/>
      <w:docPartObj>
        <w:docPartGallery w:val="Page Numbers (Bottom of Page)"/>
        <w:docPartUnique/>
      </w:docPartObj>
    </w:sdtPr>
    <w:sdtContent>
      <w:p w:rsidR="00BC1F47" w:rsidRDefault="007B1F10">
        <w:pPr>
          <w:pStyle w:val="Stopka"/>
          <w:jc w:val="right"/>
        </w:pPr>
        <w:r>
          <w:fldChar w:fldCharType="begin"/>
        </w:r>
        <w:r w:rsidR="00A93C34">
          <w:instrText xml:space="preserve"> PAGE   \* MERGEFORMAT </w:instrText>
        </w:r>
        <w:r>
          <w:fldChar w:fldCharType="separate"/>
        </w:r>
        <w:r w:rsidR="009E2CE8">
          <w:rPr>
            <w:noProof/>
          </w:rPr>
          <w:t>3</w:t>
        </w:r>
        <w:r>
          <w:rPr>
            <w:noProof/>
          </w:rPr>
          <w:fldChar w:fldCharType="end"/>
        </w:r>
      </w:p>
    </w:sdtContent>
  </w:sdt>
  <w:p w:rsidR="00BC1F47" w:rsidRDefault="00BC1F4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B33" w:rsidRDefault="00B95B33" w:rsidP="00BC1F47">
      <w:pPr>
        <w:spacing w:after="0" w:line="240" w:lineRule="auto"/>
      </w:pPr>
      <w:r>
        <w:separator/>
      </w:r>
    </w:p>
  </w:footnote>
  <w:footnote w:type="continuationSeparator" w:id="1">
    <w:p w:rsidR="00B95B33" w:rsidRDefault="00B95B33" w:rsidP="00BC1F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C7863B8"/>
    <w:name w:val="WW8Num1"/>
    <w:lvl w:ilvl="0">
      <w:start w:val="1"/>
      <w:numFmt w:val="decimal"/>
      <w:lvlText w:val="%1."/>
      <w:lvlJc w:val="left"/>
      <w:pPr>
        <w:tabs>
          <w:tab w:val="num" w:pos="720"/>
        </w:tabs>
        <w:ind w:left="720" w:hanging="360"/>
      </w:pPr>
      <w:rPr>
        <w:rFonts w:ascii="Times New Roman" w:eastAsia="Lucida Sans Unicode" w:hAnsi="Times New Roman" w:cs="Times New Roman"/>
        <w:position w:val="0"/>
        <w:sz w:val="24"/>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4"/>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4"/>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40A07218"/>
    <w:multiLevelType w:val="hybridMultilevel"/>
    <w:tmpl w:val="A55403F4"/>
    <w:lvl w:ilvl="0" w:tplc="9A426946">
      <w:start w:val="1"/>
      <w:numFmt w:val="decimal"/>
      <w:lvlText w:val="%1."/>
      <w:lvlJc w:val="left"/>
      <w:pPr>
        <w:tabs>
          <w:tab w:val="num" w:pos="786"/>
        </w:tabs>
        <w:ind w:left="786" w:hanging="360"/>
      </w:pPr>
      <w:rPr>
        <w:rFonts w:hint="default"/>
        <w:sz w:val="20"/>
        <w:szCs w:val="20"/>
      </w:rPr>
    </w:lvl>
    <w:lvl w:ilvl="1" w:tplc="04150019">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54AD6"/>
    <w:rsid w:val="00025C94"/>
    <w:rsid w:val="00071A51"/>
    <w:rsid w:val="000B7304"/>
    <w:rsid w:val="000D79EF"/>
    <w:rsid w:val="000F2DB8"/>
    <w:rsid w:val="001338C3"/>
    <w:rsid w:val="001419AA"/>
    <w:rsid w:val="00166343"/>
    <w:rsid w:val="001B2EF8"/>
    <w:rsid w:val="001F225C"/>
    <w:rsid w:val="001F5C94"/>
    <w:rsid w:val="00253E61"/>
    <w:rsid w:val="002950AE"/>
    <w:rsid w:val="00295430"/>
    <w:rsid w:val="002D4BB3"/>
    <w:rsid w:val="002E4123"/>
    <w:rsid w:val="00310870"/>
    <w:rsid w:val="003365DC"/>
    <w:rsid w:val="003719B3"/>
    <w:rsid w:val="003A5FE0"/>
    <w:rsid w:val="003B057C"/>
    <w:rsid w:val="003D7635"/>
    <w:rsid w:val="003F7CF7"/>
    <w:rsid w:val="0041642C"/>
    <w:rsid w:val="00422F0C"/>
    <w:rsid w:val="00433651"/>
    <w:rsid w:val="00456858"/>
    <w:rsid w:val="00460740"/>
    <w:rsid w:val="00471563"/>
    <w:rsid w:val="00483F05"/>
    <w:rsid w:val="004B4D3B"/>
    <w:rsid w:val="004F319E"/>
    <w:rsid w:val="004F6D69"/>
    <w:rsid w:val="005744D6"/>
    <w:rsid w:val="005A604B"/>
    <w:rsid w:val="005E7B23"/>
    <w:rsid w:val="006004F0"/>
    <w:rsid w:val="00624BE6"/>
    <w:rsid w:val="00632E15"/>
    <w:rsid w:val="006444B1"/>
    <w:rsid w:val="00662B3E"/>
    <w:rsid w:val="006931FE"/>
    <w:rsid w:val="006E5972"/>
    <w:rsid w:val="0072089A"/>
    <w:rsid w:val="007211A7"/>
    <w:rsid w:val="007234CA"/>
    <w:rsid w:val="007411DE"/>
    <w:rsid w:val="00754AD6"/>
    <w:rsid w:val="007709AD"/>
    <w:rsid w:val="007805CB"/>
    <w:rsid w:val="00797E80"/>
    <w:rsid w:val="007B15E9"/>
    <w:rsid w:val="007B1F10"/>
    <w:rsid w:val="00875E98"/>
    <w:rsid w:val="008B2C31"/>
    <w:rsid w:val="008C3220"/>
    <w:rsid w:val="008C38C3"/>
    <w:rsid w:val="008F5D49"/>
    <w:rsid w:val="008F5F8A"/>
    <w:rsid w:val="00911ABB"/>
    <w:rsid w:val="009402F6"/>
    <w:rsid w:val="009843B4"/>
    <w:rsid w:val="00987639"/>
    <w:rsid w:val="00990BDB"/>
    <w:rsid w:val="009A48B5"/>
    <w:rsid w:val="009E2CE8"/>
    <w:rsid w:val="00A20B55"/>
    <w:rsid w:val="00A905D7"/>
    <w:rsid w:val="00A92A4E"/>
    <w:rsid w:val="00A93C34"/>
    <w:rsid w:val="00A94AE5"/>
    <w:rsid w:val="00AF50CD"/>
    <w:rsid w:val="00B01C56"/>
    <w:rsid w:val="00B32918"/>
    <w:rsid w:val="00B32A35"/>
    <w:rsid w:val="00B40801"/>
    <w:rsid w:val="00B47844"/>
    <w:rsid w:val="00B842FF"/>
    <w:rsid w:val="00B95B33"/>
    <w:rsid w:val="00B95D89"/>
    <w:rsid w:val="00BC1F47"/>
    <w:rsid w:val="00BF04CE"/>
    <w:rsid w:val="00C02E0C"/>
    <w:rsid w:val="00C37CF3"/>
    <w:rsid w:val="00C90586"/>
    <w:rsid w:val="00C95D47"/>
    <w:rsid w:val="00C96E7B"/>
    <w:rsid w:val="00CA3CB4"/>
    <w:rsid w:val="00CA4563"/>
    <w:rsid w:val="00CB01DD"/>
    <w:rsid w:val="00CB1C1E"/>
    <w:rsid w:val="00CD1EAC"/>
    <w:rsid w:val="00CE3277"/>
    <w:rsid w:val="00CF3585"/>
    <w:rsid w:val="00D14367"/>
    <w:rsid w:val="00D22C1F"/>
    <w:rsid w:val="00D250EE"/>
    <w:rsid w:val="00D351A4"/>
    <w:rsid w:val="00D60D06"/>
    <w:rsid w:val="00D877FD"/>
    <w:rsid w:val="00DA412A"/>
    <w:rsid w:val="00DD72D8"/>
    <w:rsid w:val="00DF1CB5"/>
    <w:rsid w:val="00DF666E"/>
    <w:rsid w:val="00E00351"/>
    <w:rsid w:val="00E02464"/>
    <w:rsid w:val="00E14996"/>
    <w:rsid w:val="00E460D0"/>
    <w:rsid w:val="00E80F32"/>
    <w:rsid w:val="00EC01E0"/>
    <w:rsid w:val="00EC636B"/>
    <w:rsid w:val="00F04E4E"/>
    <w:rsid w:val="00F13612"/>
    <w:rsid w:val="00F174CD"/>
    <w:rsid w:val="00F33FC3"/>
    <w:rsid w:val="00F37C0C"/>
    <w:rsid w:val="00F46538"/>
    <w:rsid w:val="00F5195A"/>
    <w:rsid w:val="00F53FBB"/>
    <w:rsid w:val="00F62819"/>
    <w:rsid w:val="00F845B4"/>
    <w:rsid w:val="00FA1087"/>
    <w:rsid w:val="00FC3A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ind w:left="143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763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54AD6"/>
    <w:pPr>
      <w:autoSpaceDE w:val="0"/>
      <w:autoSpaceDN w:val="0"/>
      <w:adjustRightInd w:val="0"/>
      <w:spacing w:after="0" w:line="240" w:lineRule="auto"/>
      <w:ind w:left="0" w:firstLine="0"/>
      <w:jc w:val="left"/>
    </w:pPr>
    <w:rPr>
      <w:rFonts w:ascii="Tahoma" w:hAnsi="Tahoma" w:cs="Tahoma"/>
      <w:color w:val="000000"/>
      <w:sz w:val="24"/>
      <w:szCs w:val="24"/>
    </w:rPr>
  </w:style>
  <w:style w:type="paragraph" w:styleId="Nagwek">
    <w:name w:val="header"/>
    <w:basedOn w:val="Normalny"/>
    <w:link w:val="NagwekZnak"/>
    <w:uiPriority w:val="99"/>
    <w:semiHidden/>
    <w:unhideWhenUsed/>
    <w:rsid w:val="00BC1F4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C1F47"/>
  </w:style>
  <w:style w:type="paragraph" w:styleId="Stopka">
    <w:name w:val="footer"/>
    <w:basedOn w:val="Normalny"/>
    <w:link w:val="StopkaZnak"/>
    <w:uiPriority w:val="99"/>
    <w:unhideWhenUsed/>
    <w:rsid w:val="00BC1F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F47"/>
  </w:style>
  <w:style w:type="paragraph" w:styleId="Tekstdymka">
    <w:name w:val="Balloon Text"/>
    <w:basedOn w:val="Normalny"/>
    <w:link w:val="TekstdymkaZnak"/>
    <w:uiPriority w:val="99"/>
    <w:semiHidden/>
    <w:unhideWhenUsed/>
    <w:rsid w:val="00B32A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2A35"/>
    <w:rPr>
      <w:rFonts w:ascii="Tahoma" w:hAnsi="Tahoma" w:cs="Tahoma"/>
      <w:sz w:val="16"/>
      <w:szCs w:val="16"/>
    </w:rPr>
  </w:style>
  <w:style w:type="character" w:customStyle="1" w:styleId="WW8Num1z0">
    <w:name w:val="WW8Num1z0"/>
    <w:rsid w:val="00CF3585"/>
    <w:rPr>
      <w:rFonts w:ascii="Symbol" w:hAnsi="Symbol" w:cs="Symbol" w:hint="default"/>
    </w:rPr>
  </w:style>
  <w:style w:type="paragraph" w:styleId="Tekstpodstawowy">
    <w:name w:val="Body Text"/>
    <w:basedOn w:val="Normalny"/>
    <w:link w:val="TekstpodstawowyZnak"/>
    <w:rsid w:val="00911ABB"/>
    <w:pPr>
      <w:spacing w:after="0" w:line="240" w:lineRule="auto"/>
      <w:ind w:left="0" w:firstLine="0"/>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911ABB"/>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E460D0"/>
    <w:pPr>
      <w:suppressAutoHyphens/>
      <w:spacing w:after="0" w:line="360" w:lineRule="auto"/>
      <w:ind w:left="0" w:firstLine="0"/>
    </w:pPr>
    <w:rPr>
      <w:rFonts w:ascii="Times New Roman" w:eastAsia="Times New Roman" w:hAnsi="Times New Roman" w:cs="Times New Roman"/>
      <w:kern w:val="1"/>
      <w:szCs w:val="20"/>
      <w:lang w:eastAsia="ar-SA"/>
    </w:rPr>
  </w:style>
  <w:style w:type="paragraph" w:customStyle="1" w:styleId="Standard">
    <w:name w:val="Standard"/>
    <w:rsid w:val="002E4123"/>
    <w:pPr>
      <w:widowControl w:val="0"/>
      <w:suppressAutoHyphens/>
      <w:autoSpaceDN w:val="0"/>
      <w:spacing w:after="0" w:line="240" w:lineRule="auto"/>
      <w:ind w:left="0" w:firstLine="0"/>
      <w:jc w:val="left"/>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2E4123"/>
    <w:pPr>
      <w:spacing w:after="120"/>
    </w:pPr>
  </w:style>
  <w:style w:type="paragraph" w:customStyle="1" w:styleId="Bezodstpw1">
    <w:name w:val="Bez odstępów1"/>
    <w:rsid w:val="00B32918"/>
    <w:pPr>
      <w:suppressAutoHyphens/>
      <w:spacing w:after="0" w:line="100" w:lineRule="atLeast"/>
      <w:ind w:left="0" w:firstLine="0"/>
      <w:jc w:val="left"/>
    </w:pPr>
    <w:rPr>
      <w:rFonts w:ascii="Calibri" w:eastAsia="Lucida Sans Unicode" w:hAnsi="Calibri" w:cs="font339"/>
      <w:lang w:eastAsia="ar-SA"/>
    </w:rPr>
  </w:style>
  <w:style w:type="paragraph" w:customStyle="1" w:styleId="Bezodstpw2">
    <w:name w:val="Bez odstępów2"/>
    <w:rsid w:val="00DA412A"/>
    <w:pPr>
      <w:suppressAutoHyphens/>
      <w:spacing w:after="0" w:line="100" w:lineRule="atLeast"/>
      <w:ind w:left="0" w:firstLine="0"/>
      <w:jc w:val="left"/>
    </w:pPr>
    <w:rPr>
      <w:rFonts w:ascii="Calibri" w:eastAsia="Lucida Sans Unicode" w:hAnsi="Calibri" w:cs="font349"/>
      <w:lang w:eastAsia="ar-SA"/>
    </w:rPr>
  </w:style>
</w:styles>
</file>

<file path=word/webSettings.xml><?xml version="1.0" encoding="utf-8"?>
<w:webSettings xmlns:r="http://schemas.openxmlformats.org/officeDocument/2006/relationships" xmlns:w="http://schemas.openxmlformats.org/wordprocessingml/2006/main">
  <w:divs>
    <w:div w:id="47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3BDA7-CCF3-4FD4-86F0-2AAC7689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966</Words>
  <Characters>5802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Urząd Gminy</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Emila</cp:lastModifiedBy>
  <cp:revision>51</cp:revision>
  <cp:lastPrinted>2019-06-04T08:55:00Z</cp:lastPrinted>
  <dcterms:created xsi:type="dcterms:W3CDTF">2017-02-16T14:11:00Z</dcterms:created>
  <dcterms:modified xsi:type="dcterms:W3CDTF">2019-06-04T08:56:00Z</dcterms:modified>
</cp:coreProperties>
</file>